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07E2E4BC"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747F46">
        <w:rPr>
          <w:sz w:val="28"/>
          <w:szCs w:val="28"/>
        </w:rPr>
        <w:tab/>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5CF5E63E"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239ACC19" w:rsidR="0007594A" w:rsidRDefault="00653E3E" w:rsidP="00833550">
      <w:pPr>
        <w:jc w:val="center"/>
        <w:rPr>
          <w:b/>
          <w:sz w:val="32"/>
          <w:szCs w:val="32"/>
        </w:rPr>
      </w:pPr>
      <w:r>
        <w:rPr>
          <w:b/>
          <w:sz w:val="32"/>
          <w:szCs w:val="32"/>
        </w:rPr>
        <w:t>April 4</w:t>
      </w:r>
      <w:r w:rsidR="004E629E">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33B77ADB" w14:textId="18ACE5C9" w:rsidR="007E77D9" w:rsidRPr="00653E3E" w:rsidRDefault="00653E3E" w:rsidP="007E77D9">
      <w:pPr>
        <w:pStyle w:val="ListParagraph"/>
        <w:numPr>
          <w:ilvl w:val="0"/>
          <w:numId w:val="3"/>
        </w:numPr>
        <w:rPr>
          <w:b/>
          <w:sz w:val="32"/>
          <w:szCs w:val="32"/>
        </w:rPr>
      </w:pPr>
      <w:r>
        <w:t xml:space="preserve">March </w:t>
      </w:r>
      <w:r w:rsidR="007E77D9">
        <w:t>7</w:t>
      </w:r>
      <w:r w:rsidR="00C7406C">
        <w:t>, 2023</w:t>
      </w:r>
      <w:r w:rsidR="006E030A">
        <w:t xml:space="preserve"> Regular Meeting Minutes</w:t>
      </w:r>
    </w:p>
    <w:p w14:paraId="3BF81015" w14:textId="0E17BAB5" w:rsidR="00653E3E" w:rsidRPr="00653E3E" w:rsidRDefault="00653E3E" w:rsidP="007E77D9">
      <w:pPr>
        <w:pStyle w:val="ListParagraph"/>
        <w:numPr>
          <w:ilvl w:val="0"/>
          <w:numId w:val="3"/>
        </w:numPr>
        <w:rPr>
          <w:b/>
          <w:sz w:val="32"/>
          <w:szCs w:val="32"/>
        </w:rPr>
      </w:pPr>
      <w:r>
        <w:t>Budget Amendments 2022-2023-5</w:t>
      </w:r>
    </w:p>
    <w:p w14:paraId="3F626C93" w14:textId="0C24EDFC" w:rsidR="00653E3E" w:rsidRPr="007E77D9" w:rsidRDefault="00653E3E" w:rsidP="007E77D9">
      <w:pPr>
        <w:pStyle w:val="ListParagraph"/>
        <w:numPr>
          <w:ilvl w:val="0"/>
          <w:numId w:val="3"/>
        </w:numPr>
        <w:rPr>
          <w:b/>
          <w:sz w:val="32"/>
          <w:szCs w:val="32"/>
        </w:rPr>
      </w:pPr>
      <w:r>
        <w:t>Authorization of the Town Administrator to execute the MOU with UNC School of Government for the Board Retreat.</w:t>
      </w:r>
    </w:p>
    <w:p w14:paraId="4B32CD41" w14:textId="6DA45A77" w:rsidR="007E77D9" w:rsidRDefault="007E77D9" w:rsidP="007E77D9">
      <w:pPr>
        <w:rPr>
          <w:b/>
          <w:sz w:val="32"/>
          <w:szCs w:val="32"/>
        </w:rPr>
      </w:pPr>
    </w:p>
    <w:p w14:paraId="552F6A0F" w14:textId="1704B1C5" w:rsidR="007E77D9" w:rsidRDefault="007E77D9" w:rsidP="007E77D9">
      <w:pPr>
        <w:rPr>
          <w:b/>
          <w:sz w:val="32"/>
          <w:szCs w:val="32"/>
        </w:rPr>
      </w:pPr>
    </w:p>
    <w:p w14:paraId="2A2490C2" w14:textId="57D2332C" w:rsidR="007E77D9" w:rsidRDefault="007E77D9" w:rsidP="007E77D9">
      <w:pPr>
        <w:rPr>
          <w:b/>
          <w:sz w:val="32"/>
          <w:szCs w:val="32"/>
        </w:rPr>
      </w:pPr>
    </w:p>
    <w:p w14:paraId="360210E0" w14:textId="77777777" w:rsidR="007E77D9" w:rsidRPr="007E77D9" w:rsidRDefault="007E77D9" w:rsidP="007E77D9">
      <w:pPr>
        <w:rPr>
          <w:b/>
          <w:sz w:val="32"/>
          <w:szCs w:val="32"/>
        </w:rPr>
      </w:pPr>
    </w:p>
    <w:p w14:paraId="5BFD3890" w14:textId="5F902C82" w:rsidR="00653E3E" w:rsidRPr="00653E3E" w:rsidRDefault="00653E3E" w:rsidP="00653E3E">
      <w:pPr>
        <w:pStyle w:val="ListParagraph"/>
        <w:numPr>
          <w:ilvl w:val="0"/>
          <w:numId w:val="1"/>
        </w:numPr>
        <w:jc w:val="both"/>
        <w:rPr>
          <w:b/>
          <w:sz w:val="28"/>
          <w:szCs w:val="28"/>
        </w:rPr>
      </w:pPr>
      <w:r>
        <w:rPr>
          <w:b/>
          <w:sz w:val="28"/>
          <w:szCs w:val="28"/>
        </w:rPr>
        <w:t>PRESENTATION</w:t>
      </w:r>
    </w:p>
    <w:p w14:paraId="2BA67848" w14:textId="546CBA35" w:rsidR="00653E3E" w:rsidRDefault="00653E3E" w:rsidP="00653E3E">
      <w:pPr>
        <w:pStyle w:val="ListParagraph"/>
        <w:ind w:left="1080"/>
        <w:jc w:val="both"/>
        <w:rPr>
          <w:bCs/>
          <w:sz w:val="24"/>
          <w:szCs w:val="24"/>
        </w:rPr>
      </w:pPr>
      <w:r>
        <w:rPr>
          <w:bCs/>
          <w:sz w:val="24"/>
          <w:szCs w:val="24"/>
        </w:rPr>
        <w:t xml:space="preserve">Alicia Melton, NC Rural Water Association will present the water and sewer rate study.  </w:t>
      </w:r>
    </w:p>
    <w:p w14:paraId="02AFB080" w14:textId="77777777" w:rsidR="00653E3E" w:rsidRPr="00653E3E" w:rsidRDefault="00653E3E" w:rsidP="00653E3E">
      <w:pPr>
        <w:pStyle w:val="ListParagraph"/>
        <w:ind w:left="1080"/>
        <w:jc w:val="both"/>
        <w:rPr>
          <w:bCs/>
          <w:sz w:val="24"/>
          <w:szCs w:val="24"/>
        </w:rPr>
      </w:pPr>
    </w:p>
    <w:p w14:paraId="7B8A3AB7" w14:textId="7FCA8215"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1EE3480C" w14:textId="39086CB7"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2AFD7CFA" w14:textId="4C82796B" w:rsidR="008F48A8" w:rsidRDefault="008F48A8" w:rsidP="00AD7AA1">
      <w:pPr>
        <w:pStyle w:val="ListParagraph"/>
        <w:numPr>
          <w:ilvl w:val="0"/>
          <w:numId w:val="6"/>
        </w:numPr>
        <w:rPr>
          <w:rFonts w:eastAsia="Times New Roman"/>
        </w:rPr>
      </w:pPr>
      <w:r>
        <w:rPr>
          <w:rFonts w:eastAsia="Times New Roman"/>
        </w:rPr>
        <w:t>C</w:t>
      </w:r>
      <w:r w:rsidR="008A15C4">
        <w:rPr>
          <w:rFonts w:eastAsia="Times New Roman"/>
        </w:rPr>
        <w:t>ommissioner Virgil has requested to discuss the Summer Feeding Program with the Board</w:t>
      </w:r>
      <w:r>
        <w:rPr>
          <w:rFonts w:eastAsia="Times New Roman"/>
        </w:rPr>
        <w:t>.</w:t>
      </w:r>
    </w:p>
    <w:p w14:paraId="607699A9" w14:textId="1416DA2B" w:rsidR="00645D63"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w:t>
      </w:r>
      <w:r w:rsidR="002D2CD7">
        <w:rPr>
          <w:rFonts w:eastAsia="Times New Roman"/>
        </w:rPr>
        <w:t xml:space="preserve"> a</w:t>
      </w:r>
      <w:r w:rsidR="008A15C4">
        <w:rPr>
          <w:rFonts w:eastAsia="Times New Roman"/>
        </w:rPr>
        <w:t>pprove the FY 2022/2023 Audit Contract from S. Preston Douglas</w:t>
      </w:r>
      <w:r w:rsidR="00935878">
        <w:rPr>
          <w:rFonts w:eastAsia="Times New Roman"/>
        </w:rPr>
        <w:t>.</w:t>
      </w:r>
      <w:r>
        <w:rPr>
          <w:rFonts w:eastAsia="Times New Roman"/>
        </w:rPr>
        <w:t xml:space="preserve"> </w:t>
      </w:r>
    </w:p>
    <w:p w14:paraId="32ED9691" w14:textId="4D927DB3" w:rsidR="001E6684" w:rsidRDefault="001E6684" w:rsidP="00AD7AA1">
      <w:pPr>
        <w:pStyle w:val="ListParagraph"/>
        <w:numPr>
          <w:ilvl w:val="0"/>
          <w:numId w:val="6"/>
        </w:numPr>
        <w:rPr>
          <w:rFonts w:eastAsia="Times New Roman"/>
        </w:rPr>
      </w:pPr>
      <w:r>
        <w:rPr>
          <w:rFonts w:eastAsia="Times New Roman"/>
        </w:rPr>
        <w:t xml:space="preserve">Consideration by the Board to </w:t>
      </w:r>
      <w:r w:rsidR="008A15C4">
        <w:rPr>
          <w:rFonts w:eastAsia="Times New Roman"/>
        </w:rPr>
        <w:t>amend the Holiday Schedule to include Easter Monday as an observed paid holiday for the Town of Sharpsburg</w:t>
      </w:r>
      <w:r>
        <w:rPr>
          <w:rFonts w:eastAsia="Times New Roman"/>
        </w:rPr>
        <w:t>.</w:t>
      </w:r>
    </w:p>
    <w:p w14:paraId="07ED2288" w14:textId="66778ADA" w:rsidR="008A15C4" w:rsidRDefault="008A15C4" w:rsidP="00AD7AA1">
      <w:pPr>
        <w:pStyle w:val="ListParagraph"/>
        <w:numPr>
          <w:ilvl w:val="0"/>
          <w:numId w:val="6"/>
        </w:numPr>
        <w:rPr>
          <w:rFonts w:eastAsia="Times New Roman"/>
        </w:rPr>
      </w:pPr>
      <w:r>
        <w:rPr>
          <w:rFonts w:eastAsia="Times New Roman"/>
        </w:rPr>
        <w:t xml:space="preserve">Consideration by the Board to approve the purchase of the Neptune </w:t>
      </w:r>
      <w:proofErr w:type="gramStart"/>
      <w:r>
        <w:rPr>
          <w:rFonts w:eastAsia="Times New Roman"/>
        </w:rPr>
        <w:t>360 meter</w:t>
      </w:r>
      <w:proofErr w:type="gramEnd"/>
      <w:r>
        <w:rPr>
          <w:rFonts w:eastAsia="Times New Roman"/>
        </w:rPr>
        <w:t xml:space="preserve"> reading software.</w:t>
      </w:r>
    </w:p>
    <w:p w14:paraId="73519506" w14:textId="77777777" w:rsidR="006D396C" w:rsidRDefault="008A15C4" w:rsidP="00AD7AA1">
      <w:pPr>
        <w:pStyle w:val="ListParagraph"/>
        <w:numPr>
          <w:ilvl w:val="0"/>
          <w:numId w:val="6"/>
        </w:numPr>
        <w:rPr>
          <w:rFonts w:eastAsia="Times New Roman"/>
        </w:rPr>
      </w:pPr>
      <w:r>
        <w:rPr>
          <w:rFonts w:eastAsia="Times New Roman"/>
        </w:rPr>
        <w:t xml:space="preserve">Consideration by the Board to authorize </w:t>
      </w:r>
      <w:r w:rsidR="006D396C">
        <w:rPr>
          <w:rFonts w:eastAsia="Times New Roman"/>
        </w:rPr>
        <w:t>the Town Administrator to apply for the Rural Transformation Grant and adoption of the Application Resolution.</w:t>
      </w:r>
    </w:p>
    <w:p w14:paraId="66616BA8" w14:textId="77777777" w:rsidR="006D396C" w:rsidRDefault="006D396C" w:rsidP="00AD7AA1">
      <w:pPr>
        <w:pStyle w:val="ListParagraph"/>
        <w:numPr>
          <w:ilvl w:val="0"/>
          <w:numId w:val="6"/>
        </w:numPr>
        <w:rPr>
          <w:rFonts w:eastAsia="Times New Roman"/>
        </w:rPr>
      </w:pPr>
      <w:r>
        <w:rPr>
          <w:rFonts w:eastAsia="Times New Roman"/>
        </w:rPr>
        <w:t>Consideration by the Board to authorize the Town Administrator to apply for Flood Mitigation Funding through Golden LEAF.</w:t>
      </w:r>
    </w:p>
    <w:p w14:paraId="06CB71B8" w14:textId="77777777" w:rsidR="006D396C" w:rsidRDefault="006D396C" w:rsidP="00AD7AA1">
      <w:pPr>
        <w:pStyle w:val="ListParagraph"/>
        <w:numPr>
          <w:ilvl w:val="0"/>
          <w:numId w:val="6"/>
        </w:numPr>
        <w:rPr>
          <w:rFonts w:eastAsia="Times New Roman"/>
        </w:rPr>
      </w:pPr>
      <w:r>
        <w:rPr>
          <w:rFonts w:eastAsia="Times New Roman"/>
        </w:rPr>
        <w:t>Consideration by the Board to approve the Food Truck/Mobile Food Vending Policy and Schedule of Fees.</w:t>
      </w:r>
    </w:p>
    <w:p w14:paraId="2F8414EB" w14:textId="40E699F5" w:rsidR="008A15C4" w:rsidRPr="00C27C16" w:rsidRDefault="006D396C" w:rsidP="00AD7AA1">
      <w:pPr>
        <w:pStyle w:val="ListParagraph"/>
        <w:numPr>
          <w:ilvl w:val="0"/>
          <w:numId w:val="6"/>
        </w:numPr>
        <w:rPr>
          <w:rFonts w:eastAsia="Times New Roman"/>
        </w:rPr>
      </w:pPr>
      <w:r>
        <w:rPr>
          <w:rFonts w:eastAsia="Times New Roman"/>
        </w:rPr>
        <w:t xml:space="preserve">Consideration by the Board to authorize expenditures related to the repair of the Airport Pump Station. </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1"/>
    <w:bookmarkEnd w:id="2"/>
    <w:bookmarkEnd w:id="3"/>
    <w:p w14:paraId="110DA553" w14:textId="33745572" w:rsidR="0043263A" w:rsidRDefault="0043263A" w:rsidP="00B812A4">
      <w:pPr>
        <w:pStyle w:val="ListParagraph"/>
        <w:numPr>
          <w:ilvl w:val="0"/>
          <w:numId w:val="1"/>
        </w:numPr>
        <w:rPr>
          <w:b/>
          <w:sz w:val="28"/>
          <w:szCs w:val="28"/>
        </w:rPr>
      </w:pPr>
      <w:r>
        <w:rPr>
          <w:b/>
          <w:sz w:val="28"/>
          <w:szCs w:val="28"/>
        </w:rPr>
        <w:t>CLOSED SESSION</w:t>
      </w:r>
    </w:p>
    <w:p w14:paraId="10FEB402" w14:textId="4262853A" w:rsidR="0043263A" w:rsidRDefault="0043263A" w:rsidP="0043263A">
      <w:pPr>
        <w:pStyle w:val="ListParagraph"/>
        <w:ind w:left="1080"/>
        <w:rPr>
          <w:bCs/>
          <w:sz w:val="24"/>
          <w:szCs w:val="24"/>
        </w:rPr>
      </w:pPr>
      <w:r>
        <w:rPr>
          <w:bCs/>
          <w:sz w:val="24"/>
          <w:szCs w:val="24"/>
        </w:rPr>
        <w:t>Pursuant to N.C.G.S. 143-318.11 (a) (</w:t>
      </w:r>
      <w:r w:rsidR="00C7406C">
        <w:rPr>
          <w:bCs/>
          <w:sz w:val="24"/>
          <w:szCs w:val="24"/>
        </w:rPr>
        <w:t>4</w:t>
      </w:r>
      <w:r>
        <w:rPr>
          <w:bCs/>
          <w:sz w:val="24"/>
          <w:szCs w:val="24"/>
        </w:rPr>
        <w:t>)</w:t>
      </w:r>
    </w:p>
    <w:p w14:paraId="454D6587" w14:textId="77777777" w:rsidR="0043263A" w:rsidRPr="0043263A" w:rsidRDefault="0043263A" w:rsidP="0043263A">
      <w:pPr>
        <w:pStyle w:val="ListParagraph"/>
        <w:ind w:left="1080"/>
        <w:rPr>
          <w:bCs/>
          <w:sz w:val="24"/>
          <w:szCs w:val="24"/>
        </w:rPr>
      </w:pPr>
    </w:p>
    <w:p w14:paraId="6E8F5625" w14:textId="1E35CD31"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E44EF"/>
    <w:multiLevelType w:val="hybridMultilevel"/>
    <w:tmpl w:val="FB7A21E8"/>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8"/>
  </w:num>
  <w:num w:numId="2" w16cid:durableId="902915102">
    <w:abstractNumId w:val="11"/>
  </w:num>
  <w:num w:numId="3" w16cid:durableId="530265820">
    <w:abstractNumId w:val="5"/>
  </w:num>
  <w:num w:numId="4" w16cid:durableId="463887411">
    <w:abstractNumId w:val="4"/>
  </w:num>
  <w:num w:numId="5" w16cid:durableId="654383853">
    <w:abstractNumId w:val="10"/>
  </w:num>
  <w:num w:numId="6" w16cid:durableId="1359162236">
    <w:abstractNumId w:val="12"/>
  </w:num>
  <w:num w:numId="7" w16cid:durableId="1266621138">
    <w:abstractNumId w:val="6"/>
  </w:num>
  <w:num w:numId="8" w16cid:durableId="1356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7"/>
  </w:num>
  <w:num w:numId="13" w16cid:durableId="553009967">
    <w:abstractNumId w:val="0"/>
  </w:num>
  <w:num w:numId="14" w16cid:durableId="5156580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403"/>
    <w:rsid w:val="000B4EAA"/>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231A4"/>
    <w:rsid w:val="00323920"/>
    <w:rsid w:val="003244BC"/>
    <w:rsid w:val="003253EE"/>
    <w:rsid w:val="00327D7C"/>
    <w:rsid w:val="0034208F"/>
    <w:rsid w:val="003454FB"/>
    <w:rsid w:val="003465A6"/>
    <w:rsid w:val="003465D5"/>
    <w:rsid w:val="00347668"/>
    <w:rsid w:val="003506D0"/>
    <w:rsid w:val="00350A02"/>
    <w:rsid w:val="00354806"/>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7EFC"/>
    <w:rsid w:val="00630D51"/>
    <w:rsid w:val="0063158E"/>
    <w:rsid w:val="00633151"/>
    <w:rsid w:val="006344BD"/>
    <w:rsid w:val="00635DE2"/>
    <w:rsid w:val="00636F87"/>
    <w:rsid w:val="00640F42"/>
    <w:rsid w:val="00645D63"/>
    <w:rsid w:val="0064716C"/>
    <w:rsid w:val="006503BF"/>
    <w:rsid w:val="00651000"/>
    <w:rsid w:val="00653E3E"/>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396C"/>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2</cp:revision>
  <cp:lastPrinted>2023-03-03T19:41:00Z</cp:lastPrinted>
  <dcterms:created xsi:type="dcterms:W3CDTF">2023-03-31T18:47:00Z</dcterms:created>
  <dcterms:modified xsi:type="dcterms:W3CDTF">2023-03-31T18:47:00Z</dcterms:modified>
</cp:coreProperties>
</file>